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right="-32"/>
        <w:rPr>
          <w:rFonts w:ascii="Lato" w:cs="Lato" w:eastAsia="Lato" w:hAnsi="Lato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right="-32"/>
        <w:rPr>
          <w:rFonts w:ascii="Lato" w:cs="Lato" w:eastAsia="Lato" w:hAnsi="Lato"/>
          <w:b w:val="1"/>
          <w:i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right="-741"/>
        <w:jc w:val="center"/>
        <w:rPr>
          <w:rFonts w:ascii="Lato" w:cs="Lato" w:eastAsia="Lato" w:hAnsi="Lato"/>
          <w:b w:val="1"/>
          <w:i w:val="1"/>
          <w:color w:val="4c078c"/>
          <w:sz w:val="60"/>
          <w:szCs w:val="60"/>
        </w:rPr>
      </w:pPr>
      <w:r w:rsidDel="00000000" w:rsidR="00000000" w:rsidRPr="00000000">
        <w:rPr>
          <w:rFonts w:ascii="Lato" w:cs="Lato" w:eastAsia="Lato" w:hAnsi="Lato"/>
          <w:b w:val="1"/>
          <w:i w:val="1"/>
          <w:color w:val="4c078c"/>
          <w:sz w:val="60"/>
          <w:szCs w:val="60"/>
          <w:rtl w:val="0"/>
        </w:rPr>
        <w:t xml:space="preserve">Relatório de Adequações e Ações de Segurança no Trabalho em Máquinas e Equipamentos de acordo com NR 12.</w:t>
      </w:r>
    </w:p>
    <w:p w:rsidR="00000000" w:rsidDel="00000000" w:rsidP="00000000" w:rsidRDefault="00000000" w:rsidRPr="00000000" w14:paraId="00000004">
      <w:pPr>
        <w:spacing w:after="200" w:lineRule="auto"/>
        <w:ind w:right="-32"/>
        <w:rPr>
          <w:rFonts w:ascii="Lato" w:cs="Lato" w:eastAsia="Lato" w:hAnsi="Lato"/>
          <w:color w:val="351c75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Lato" w:cs="Lato" w:eastAsia="Lato" w:hAnsi="Lato"/>
          <w:color w:val="351c75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Lato" w:cs="Lato" w:eastAsia="Lato" w:hAnsi="Lato"/>
          <w:sz w:val="28"/>
          <w:szCs w:val="28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Lato" w:cs="Lato" w:eastAsia="Lato" w:hAnsi="Lato"/>
          <w:i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i w:val="1"/>
          <w:sz w:val="36"/>
          <w:szCs w:val="36"/>
          <w:rtl w:val="0"/>
        </w:rPr>
        <w:t xml:space="preserve">Empresa: 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Lato" w:cs="Lato" w:eastAsia="Lato" w:hAnsi="Lato"/>
          <w:i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i w:val="1"/>
          <w:sz w:val="36"/>
          <w:szCs w:val="36"/>
          <w:rtl w:val="0"/>
        </w:rPr>
        <w:t xml:space="preserve">Unidade: 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Lato" w:cs="Lato" w:eastAsia="Lato" w:hAnsi="Lato"/>
          <w:i w:val="1"/>
          <w:sz w:val="36"/>
          <w:szCs w:val="36"/>
        </w:rPr>
      </w:pPr>
      <w:bookmarkStart w:colFirst="0" w:colLast="0" w:name="_4d34og8" w:id="8"/>
      <w:bookmarkEnd w:id="8"/>
      <w:r w:rsidDel="00000000" w:rsidR="00000000" w:rsidRPr="00000000">
        <w:rPr>
          <w:rFonts w:ascii="Lato" w:cs="Lato" w:eastAsia="Lato" w:hAnsi="Lato"/>
          <w:i w:val="1"/>
          <w:sz w:val="36"/>
          <w:szCs w:val="36"/>
          <w:rtl w:val="0"/>
        </w:rPr>
        <w:t xml:space="preserve">Cidade e Estado: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Lato" w:cs="Lato" w:eastAsia="Lato" w:hAnsi="Lato"/>
          <w:b w:val="1"/>
          <w:sz w:val="32"/>
          <w:szCs w:val="32"/>
        </w:rPr>
      </w:pPr>
      <w:bookmarkStart w:colFirst="0" w:colLast="0" w:name="_2s8eyo1" w:id="9"/>
      <w:bookmarkEnd w:id="9"/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Dados da empresa:</w:t>
      </w:r>
    </w:p>
    <w:tbl>
      <w:tblPr>
        <w:tblStyle w:val="Table1"/>
        <w:tblW w:w="8888.0" w:type="dxa"/>
        <w:jc w:val="left"/>
        <w:tblInd w:w="0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276"/>
        <w:gridCol w:w="7612"/>
        <w:tblGridChange w:id="0">
          <w:tblGrid>
            <w:gridCol w:w="1276"/>
            <w:gridCol w:w="7612"/>
          </w:tblGrid>
        </w:tblGridChange>
      </w:tblGrid>
      <w:tr>
        <w:tc>
          <w:tcPr/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Lato" w:cs="Lato" w:eastAsia="Lato" w:hAnsi="Lato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Rule="auto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ind w:firstLine="708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ind w:firstLine="708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ind w:firstLine="708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ind w:firstLine="708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ind w:firstLine="708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ind w:firstLine="720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Relatório de Ações de melhorias nas condições de Segurança no Trabalho em Máquinas e Equipamentos de acordo com NR 12.</w:t>
      </w:r>
    </w:p>
    <w:p w:rsidR="00000000" w:rsidDel="00000000" w:rsidP="00000000" w:rsidRDefault="00000000" w:rsidRPr="00000000" w14:paraId="00000034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Este relatório descreve ações necessárias para atender as premissas da NR 12, que serão executadas conforme cronograma anexo.</w:t>
      </w:r>
    </w:p>
    <w:p w:rsidR="00000000" w:rsidDel="00000000" w:rsidP="00000000" w:rsidRDefault="00000000" w:rsidRPr="00000000" w14:paraId="00000035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  <w:t xml:space="preserve">Trata-se de ações que além de atender aos requisitos da norma estarão em constante processo de análise, discussão, estudo e melhoria para garantir a segurança e saúde dos colaboradores na empresa.</w:t>
      </w:r>
    </w:p>
    <w:p w:rsidR="00000000" w:rsidDel="00000000" w:rsidP="00000000" w:rsidRDefault="00000000" w:rsidRPr="00000000" w14:paraId="00000036">
      <w:pPr>
        <w:spacing w:after="200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As ações de melhoria descritas neste relatório priorizam os itens relacionados a:</w:t>
      </w:r>
    </w:p>
    <w:p w:rsidR="00000000" w:rsidDel="00000000" w:rsidP="00000000" w:rsidRDefault="00000000" w:rsidRPr="00000000" w14:paraId="00000037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Dispositivos de partida, acionamento e parada;</w:t>
      </w:r>
    </w:p>
    <w:p w:rsidR="00000000" w:rsidDel="00000000" w:rsidP="00000000" w:rsidRDefault="00000000" w:rsidRPr="00000000" w14:paraId="00000038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Sistemas de Segurança;</w:t>
      </w:r>
    </w:p>
    <w:p w:rsidR="00000000" w:rsidDel="00000000" w:rsidP="00000000" w:rsidRDefault="00000000" w:rsidRPr="00000000" w14:paraId="00000039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Dispositivos de parada de emergência;</w:t>
      </w:r>
    </w:p>
    <w:p w:rsidR="00000000" w:rsidDel="00000000" w:rsidP="00000000" w:rsidRDefault="00000000" w:rsidRPr="00000000" w14:paraId="0000003A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Manutenção, inspeção, preparação, ajustes e reparos;</w:t>
      </w:r>
    </w:p>
    <w:p w:rsidR="00000000" w:rsidDel="00000000" w:rsidP="00000000" w:rsidRDefault="00000000" w:rsidRPr="00000000" w14:paraId="0000003B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Sinalização;</w:t>
      </w:r>
    </w:p>
    <w:p w:rsidR="00000000" w:rsidDel="00000000" w:rsidP="00000000" w:rsidRDefault="00000000" w:rsidRPr="00000000" w14:paraId="0000003C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Manuais;</w:t>
      </w:r>
    </w:p>
    <w:p w:rsidR="00000000" w:rsidDel="00000000" w:rsidP="00000000" w:rsidRDefault="00000000" w:rsidRPr="00000000" w14:paraId="0000003D">
      <w:pPr>
        <w:spacing w:after="200" w:lineRule="auto"/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Capacitação.</w:t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Cronograma de Adequação:</w:t>
      </w:r>
    </w:p>
    <w:p w:rsidR="00000000" w:rsidDel="00000000" w:rsidP="00000000" w:rsidRDefault="00000000" w:rsidRPr="00000000" w14:paraId="0000004F">
      <w:pPr>
        <w:widowControl w:val="0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1680"/>
        <w:gridCol w:w="1740"/>
        <w:gridCol w:w="1470"/>
        <w:gridCol w:w="1575"/>
        <w:gridCol w:w="1215"/>
        <w:gridCol w:w="1650"/>
        <w:tblGridChange w:id="0">
          <w:tblGrid>
            <w:gridCol w:w="390"/>
            <w:gridCol w:w="1680"/>
            <w:gridCol w:w="1740"/>
            <w:gridCol w:w="1470"/>
            <w:gridCol w:w="1575"/>
            <w:gridCol w:w="1215"/>
            <w:gridCol w:w="1650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51c7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Cronograma de Adequação - NR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O que fazer?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Máquina / Setor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Motivo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4a7d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Aplicar sinalização indicativa de segurança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Máquina de Corte e Solda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Lato" w:cs="Lato" w:eastAsia="Lato" w:hAnsi="Lato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60 dias</w:t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Data prevista de conclusão (..../..../........)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Engenheiro Segurança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Atender aos itens 12.116 a 12.122 da NR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ff0000"/>
                <w:sz w:val="20"/>
                <w:szCs w:val="20"/>
                <w:rtl w:val="0"/>
              </w:rPr>
              <w:t xml:space="preserve">Exemplo: Confeccionar, aplicar e instalar sinalização de segurança em máquinas de corte e solda.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lineRule="auto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lineRule="auto"/>
        <w:jc w:val="both"/>
        <w:rPr>
          <w:rFonts w:ascii="Lato" w:cs="Lato" w:eastAsia="Lato" w:hAnsi="La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0" w:lineRule="auto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AA">
      <w:pPr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Os critérios utilizados para elaboração deste cronograma foram baseados nos pontos críticos existentes nos maquinários da empresa e eventuais acidentes típicos ocorridos.</w:t>
      </w:r>
    </w:p>
    <w:p w:rsidR="00000000" w:rsidDel="00000000" w:rsidP="00000000" w:rsidRDefault="00000000" w:rsidRPr="00000000" w14:paraId="000000AB">
      <w:pPr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Os prazos determinados para cada situação de melhoria foram estipulados conforme prazos de entrega de materiais, testes a realizar e no tempo necessário para execução das ações.</w:t>
      </w:r>
    </w:p>
    <w:p w:rsidR="00000000" w:rsidDel="00000000" w:rsidP="00000000" w:rsidRDefault="00000000" w:rsidRPr="00000000" w14:paraId="000000AC">
      <w:pPr>
        <w:ind w:firstLine="708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Os responsáveis pela análise e criação deste cronograma foram técnicos e engenheiros e consultor externo conforme segue;</w:t>
      </w:r>
    </w:p>
    <w:p w:rsidR="00000000" w:rsidDel="00000000" w:rsidP="00000000" w:rsidRDefault="00000000" w:rsidRPr="00000000" w14:paraId="000000AD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B4">
      <w:pPr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Nome*</w:t>
      </w:r>
    </w:p>
    <w:p w:rsidR="00000000" w:rsidDel="00000000" w:rsidP="00000000" w:rsidRDefault="00000000" w:rsidRPr="00000000" w14:paraId="000000B5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Técnico em Segurança do Trabalho </w:t>
      </w:r>
    </w:p>
    <w:p w:rsidR="00000000" w:rsidDel="00000000" w:rsidP="00000000" w:rsidRDefault="00000000" w:rsidRPr="00000000" w14:paraId="000000B6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B9">
      <w:pPr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Nome*</w:t>
      </w:r>
    </w:p>
    <w:p w:rsidR="00000000" w:rsidDel="00000000" w:rsidP="00000000" w:rsidRDefault="00000000" w:rsidRPr="00000000" w14:paraId="000000BA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Técnico em Segurança do Trabalho da Unidade</w:t>
      </w:r>
    </w:p>
    <w:p w:rsidR="00000000" w:rsidDel="00000000" w:rsidP="00000000" w:rsidRDefault="00000000" w:rsidRPr="00000000" w14:paraId="000000BB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BE">
      <w:pPr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Nome*</w:t>
      </w:r>
    </w:p>
    <w:p w:rsidR="00000000" w:rsidDel="00000000" w:rsidP="00000000" w:rsidRDefault="00000000" w:rsidRPr="00000000" w14:paraId="000000BF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Engenheiro Mecânico da Unidade</w:t>
      </w:r>
    </w:p>
    <w:p w:rsidR="00000000" w:rsidDel="00000000" w:rsidP="00000000" w:rsidRDefault="00000000" w:rsidRPr="00000000" w14:paraId="000000C0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C3">
      <w:pPr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Nome*</w:t>
      </w:r>
    </w:p>
    <w:p w:rsidR="00000000" w:rsidDel="00000000" w:rsidP="00000000" w:rsidRDefault="00000000" w:rsidRPr="00000000" w14:paraId="000000C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Engenheiro Mecânico</w:t>
      </w:r>
    </w:p>
    <w:p w:rsidR="00000000" w:rsidDel="00000000" w:rsidP="00000000" w:rsidRDefault="00000000" w:rsidRPr="00000000" w14:paraId="000000C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Rule="auto"/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00" w:lineRule="auto"/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00" w:lineRule="auto"/>
        <w:jc w:val="right"/>
        <w:rPr>
          <w:rFonts w:ascii="Lato" w:cs="Lato" w:eastAsia="Lato" w:hAnsi="Lato"/>
          <w:i w:val="1"/>
        </w:rPr>
        <w:sectPr>
          <w:headerReference r:id="rId6" w:type="default"/>
          <w:footerReference r:id="rId7" w:type="default"/>
          <w:pgSz w:h="16834" w:w="11909"/>
          <w:pgMar w:bottom="1440" w:top="1440" w:left="1080" w:right="1080" w:header="0" w:footer="170"/>
          <w:pgNumType w:start="0"/>
          <w:cols w:equalWidth="0"/>
        </w:sect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Local e Data</w:t>
      </w:r>
    </w:p>
    <w:p w:rsidR="00000000" w:rsidDel="00000000" w:rsidP="00000000" w:rsidRDefault="00000000" w:rsidRPr="00000000" w14:paraId="000000C9">
      <w:pPr>
        <w:spacing w:after="200" w:lineRule="auto"/>
        <w:jc w:val="center"/>
        <w:rPr>
          <w:rFonts w:ascii="Lato" w:cs="Lato" w:eastAsia="Lato" w:hAnsi="Lato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sectPr>
      <w:type w:val="continuous"/>
      <w:pgSz w:h="16834" w:w="11909"/>
      <w:pgMar w:bottom="1440" w:top="144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tabs>
        <w:tab w:val="right" w:pos="9749"/>
      </w:tabs>
      <w:rPr>
        <w:rFonts w:ascii="Open Sans" w:cs="Open Sans" w:eastAsia="Open Sans" w:hAnsi="Open Sans"/>
        <w:sz w:val="20"/>
        <w:szCs w:val="20"/>
      </w:rPr>
    </w:pPr>
    <w:hyperlink r:id="rId1"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u w:val="single"/>
          <w:rtl w:val="0"/>
        </w:rPr>
        <w:t xml:space="preserve">www.normatiza.app/materiais-gratuitos</w:t>
      </w:r>
    </w:hyperlink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ab/>
    </w:r>
    <w:r w:rsidDel="00000000" w:rsidR="00000000" w:rsidRPr="00000000">
      <w:rPr>
        <w:rFonts w:ascii="Open Sans" w:cs="Open Sans" w:eastAsia="Open Sans" w:hAnsi="Open Sans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hanging="99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normatiza.app/materiais-gratuitos/?utm_source=lp-rdstation&amp;utm_medium=doc&amp;utm_campaign=modelo_cronograma_adequ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